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4B9" w:rsidRPr="00BE76C3" w:rsidRDefault="00000000" w:rsidP="00BE76C3">
      <w:pPr>
        <w:pStyle w:val="Title"/>
        <w:spacing w:line="177" w:lineRule="auto"/>
      </w:pPr>
      <w:bookmarkStart w:id="0" w:name="Podpis_žiadateľa"/>
      <w:bookmarkEnd w:id="0"/>
      <w:r>
        <w:rPr>
          <w:w w:val="115"/>
        </w:rPr>
        <w:t>Žiadosť o odhlásenie vozidla do iného okresu</w:t>
      </w:r>
    </w:p>
    <w:p w:rsidR="006D24B9" w:rsidRDefault="006D24B9">
      <w:pPr>
        <w:pStyle w:val="BodyText"/>
        <w:rPr>
          <w:sz w:val="22"/>
        </w:rPr>
      </w:pPr>
    </w:p>
    <w:p w:rsidR="006D24B9" w:rsidRDefault="006D24B9">
      <w:pPr>
        <w:pStyle w:val="BodyText"/>
        <w:spacing w:before="218"/>
        <w:rPr>
          <w:sz w:val="22"/>
        </w:rPr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6D24B9" w:rsidRDefault="006D24B9">
      <w:pPr>
        <w:pStyle w:val="BodyText"/>
        <w:spacing w:before="130"/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6D24B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Pôvodný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okres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6D24B9" w:rsidRDefault="006D24B9">
      <w:pPr>
        <w:pStyle w:val="BodyText"/>
        <w:spacing w:before="130"/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6D24B9" w:rsidRDefault="00000000">
      <w:pPr>
        <w:pStyle w:val="BodyText"/>
        <w:spacing w:before="287" w:line="252" w:lineRule="auto"/>
        <w:ind w:left="2015" w:right="140" w:hanging="302"/>
      </w:pPr>
      <w:r>
        <w:t>1.</w:t>
      </w:r>
      <w:r>
        <w:rPr>
          <w:spacing w:val="80"/>
        </w:rPr>
        <w:t xml:space="preserve"> </w:t>
      </w:r>
      <w:r>
        <w:t xml:space="preserve">Žiadam o odhlásenie vozidla z evidencie v </w:t>
      </w:r>
      <w:r w:rsidR="00BE76C3">
        <w:t>(</w:t>
      </w:r>
      <w:r>
        <w:t>pôvodný okres</w:t>
      </w:r>
      <w:r w:rsidR="00BE76C3">
        <w:t>): ____________</w:t>
      </w:r>
      <w:r>
        <w:t xml:space="preserve"> za účelom jeho prihlásenia v</w:t>
      </w:r>
      <w:r>
        <w:rPr>
          <w:spacing w:val="7"/>
        </w:rPr>
        <w:t xml:space="preserve"> </w:t>
      </w:r>
      <w:r>
        <w:t>inom</w:t>
      </w:r>
      <w:r>
        <w:rPr>
          <w:spacing w:val="7"/>
        </w:rPr>
        <w:t xml:space="preserve"> </w:t>
      </w:r>
      <w:r>
        <w:t>okrese</w:t>
      </w:r>
      <w:r w:rsidR="00BE76C3">
        <w:rPr>
          <w:spacing w:val="8"/>
        </w:rPr>
        <w:t xml:space="preserve"> </w:t>
      </w:r>
      <w:r>
        <w:t>(nový</w:t>
      </w:r>
      <w:r>
        <w:rPr>
          <w:spacing w:val="7"/>
        </w:rPr>
        <w:t xml:space="preserve"> </w:t>
      </w:r>
      <w:r>
        <w:t>okres)</w:t>
      </w:r>
      <w:r w:rsidR="00BE76C3">
        <w:t>: _____________</w:t>
      </w:r>
      <w:r>
        <w:rPr>
          <w:spacing w:val="8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súlade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zákonom</w:t>
      </w:r>
      <w:r>
        <w:rPr>
          <w:spacing w:val="7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t>8/2009</w:t>
      </w:r>
      <w:r>
        <w:rPr>
          <w:spacing w:val="7"/>
        </w:rPr>
        <w:t xml:space="preserve"> </w:t>
      </w:r>
      <w:r>
        <w:t>Z.</w:t>
      </w:r>
      <w:r>
        <w:rPr>
          <w:spacing w:val="7"/>
        </w:rPr>
        <w:t xml:space="preserve"> </w:t>
      </w:r>
      <w:r>
        <w:t>z.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cestnej</w:t>
      </w:r>
      <w:r>
        <w:rPr>
          <w:spacing w:val="8"/>
        </w:rPr>
        <w:t xml:space="preserve"> </w:t>
      </w:r>
      <w:r>
        <w:rPr>
          <w:spacing w:val="-2"/>
        </w:rPr>
        <w:t>premávke.</w:t>
      </w:r>
    </w:p>
    <w:p w:rsidR="006D24B9" w:rsidRDefault="006D24B9">
      <w:pPr>
        <w:pStyle w:val="BodyText"/>
        <w:spacing w:before="116"/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6D24B9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6D24B9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Registračné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značky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k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dispozícii)</w:t>
      </w:r>
    </w:p>
    <w:p w:rsidR="006D24B9" w:rsidRPr="00BE76C3" w:rsidRDefault="00000000" w:rsidP="00BE76C3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</w:p>
    <w:p w:rsidR="00BE76C3" w:rsidRPr="00BE76C3" w:rsidRDefault="00BE76C3" w:rsidP="00BE76C3">
      <w:pPr>
        <w:tabs>
          <w:tab w:val="left" w:pos="2014"/>
        </w:tabs>
        <w:ind w:left="1713"/>
        <w:rPr>
          <w:sz w:val="24"/>
        </w:rPr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5" w:name="Vyhlásenie"/>
      <w:bookmarkEnd w:id="5"/>
      <w:r>
        <w:rPr>
          <w:spacing w:val="-2"/>
          <w:w w:val="115"/>
        </w:rPr>
        <w:t>Vyhlásenie</w:t>
      </w:r>
    </w:p>
    <w:p w:rsidR="006D24B9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6D24B9" w:rsidRDefault="006D24B9">
      <w:pPr>
        <w:pStyle w:val="BodyText"/>
        <w:sectPr w:rsidR="006D24B9">
          <w:headerReference w:type="default" r:id="rId7"/>
          <w:type w:val="continuous"/>
          <w:pgSz w:w="11910" w:h="16840"/>
          <w:pgMar w:top="1240" w:right="1275" w:bottom="280" w:left="0" w:header="618" w:footer="0" w:gutter="0"/>
          <w:pgNumType w:start="1"/>
          <w:cols w:space="720"/>
        </w:sectPr>
      </w:pPr>
    </w:p>
    <w:p w:rsidR="006D24B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6" w:name="_bookmark0"/>
      <w:bookmarkEnd w:id="6"/>
      <w:r>
        <w:rPr>
          <w:w w:val="115"/>
        </w:rPr>
        <w:lastRenderedPageBreak/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6D24B9" w:rsidRDefault="006D24B9">
      <w:pPr>
        <w:pStyle w:val="BodyText"/>
        <w:rPr>
          <w:b/>
          <w:sz w:val="28"/>
        </w:rPr>
      </w:pPr>
    </w:p>
    <w:p w:rsidR="006D24B9" w:rsidRDefault="006D24B9">
      <w:pPr>
        <w:pStyle w:val="BodyText"/>
        <w:spacing w:before="205"/>
        <w:rPr>
          <w:b/>
          <w:sz w:val="28"/>
        </w:rPr>
      </w:pPr>
    </w:p>
    <w:p w:rsidR="006D24B9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6D24B9" w:rsidRDefault="006D24B9">
      <w:pPr>
        <w:pStyle w:val="BodyText"/>
        <w:rPr>
          <w:b/>
        </w:rPr>
      </w:pPr>
    </w:p>
    <w:p w:rsidR="006D24B9" w:rsidRDefault="006D24B9">
      <w:pPr>
        <w:pStyle w:val="BodyText"/>
        <w:rPr>
          <w:b/>
        </w:rPr>
      </w:pPr>
    </w:p>
    <w:p w:rsidR="006D24B9" w:rsidRDefault="006D24B9">
      <w:pPr>
        <w:pStyle w:val="BodyText"/>
        <w:spacing w:before="40"/>
        <w:rPr>
          <w:b/>
        </w:rPr>
      </w:pPr>
    </w:p>
    <w:p w:rsidR="006D24B9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6D24B9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6D24B9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6D24B9">
      <w:pgSz w:w="11910" w:h="16840"/>
      <w:pgMar w:top="1240" w:right="1275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067" w:rsidRDefault="00861067">
      <w:r>
        <w:separator/>
      </w:r>
    </w:p>
  </w:endnote>
  <w:endnote w:type="continuationSeparator" w:id="0">
    <w:p w:rsidR="00861067" w:rsidRDefault="008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067" w:rsidRDefault="00861067">
      <w:r>
        <w:separator/>
      </w:r>
    </w:p>
  </w:footnote>
  <w:footnote w:type="continuationSeparator" w:id="0">
    <w:p w:rsidR="00861067" w:rsidRDefault="0086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4B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4720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79222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22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24B9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98.6pt;height:1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" filled="f" stroked="f">
              <v:textbox inset="0,0,0,0">
                <w:txbxContent>
                  <w:p w:rsidR="006D24B9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24B9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BE76C3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6D24B9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BE76C3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76721"/>
    <w:multiLevelType w:val="hybridMultilevel"/>
    <w:tmpl w:val="7250E770"/>
    <w:lvl w:ilvl="0" w:tplc="5AF27B04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D65AC6F4">
      <w:numFmt w:val="bullet"/>
      <w:lvlText w:val="•"/>
      <w:lvlJc w:val="left"/>
      <w:pPr>
        <w:ind w:left="2881" w:hanging="302"/>
      </w:pPr>
      <w:rPr>
        <w:rFonts w:hint="default"/>
        <w:lang w:val="sk-SK" w:eastAsia="en-US" w:bidi="ar-SA"/>
      </w:rPr>
    </w:lvl>
    <w:lvl w:ilvl="2" w:tplc="199257C2">
      <w:numFmt w:val="bullet"/>
      <w:lvlText w:val="•"/>
      <w:lvlJc w:val="left"/>
      <w:pPr>
        <w:ind w:left="3742" w:hanging="302"/>
      </w:pPr>
      <w:rPr>
        <w:rFonts w:hint="default"/>
        <w:lang w:val="sk-SK" w:eastAsia="en-US" w:bidi="ar-SA"/>
      </w:rPr>
    </w:lvl>
    <w:lvl w:ilvl="3" w:tplc="2B64EF62">
      <w:numFmt w:val="bullet"/>
      <w:lvlText w:val="•"/>
      <w:lvlJc w:val="left"/>
      <w:pPr>
        <w:ind w:left="4603" w:hanging="302"/>
      </w:pPr>
      <w:rPr>
        <w:rFonts w:hint="default"/>
        <w:lang w:val="sk-SK" w:eastAsia="en-US" w:bidi="ar-SA"/>
      </w:rPr>
    </w:lvl>
    <w:lvl w:ilvl="4" w:tplc="1F820460">
      <w:numFmt w:val="bullet"/>
      <w:lvlText w:val="•"/>
      <w:lvlJc w:val="left"/>
      <w:pPr>
        <w:ind w:left="5464" w:hanging="302"/>
      </w:pPr>
      <w:rPr>
        <w:rFonts w:hint="default"/>
        <w:lang w:val="sk-SK" w:eastAsia="en-US" w:bidi="ar-SA"/>
      </w:rPr>
    </w:lvl>
    <w:lvl w:ilvl="5" w:tplc="2A1CE4CE">
      <w:numFmt w:val="bullet"/>
      <w:lvlText w:val="•"/>
      <w:lvlJc w:val="left"/>
      <w:pPr>
        <w:ind w:left="6325" w:hanging="302"/>
      </w:pPr>
      <w:rPr>
        <w:rFonts w:hint="default"/>
        <w:lang w:val="sk-SK" w:eastAsia="en-US" w:bidi="ar-SA"/>
      </w:rPr>
    </w:lvl>
    <w:lvl w:ilvl="6" w:tplc="6A2A6DE6">
      <w:numFmt w:val="bullet"/>
      <w:lvlText w:val="•"/>
      <w:lvlJc w:val="left"/>
      <w:pPr>
        <w:ind w:left="7186" w:hanging="302"/>
      </w:pPr>
      <w:rPr>
        <w:rFonts w:hint="default"/>
        <w:lang w:val="sk-SK" w:eastAsia="en-US" w:bidi="ar-SA"/>
      </w:rPr>
    </w:lvl>
    <w:lvl w:ilvl="7" w:tplc="6F28C548">
      <w:numFmt w:val="bullet"/>
      <w:lvlText w:val="•"/>
      <w:lvlJc w:val="left"/>
      <w:pPr>
        <w:ind w:left="8047" w:hanging="302"/>
      </w:pPr>
      <w:rPr>
        <w:rFonts w:hint="default"/>
        <w:lang w:val="sk-SK" w:eastAsia="en-US" w:bidi="ar-SA"/>
      </w:rPr>
    </w:lvl>
    <w:lvl w:ilvl="8" w:tplc="CDF4BFBA">
      <w:numFmt w:val="bullet"/>
      <w:lvlText w:val="•"/>
      <w:lvlJc w:val="left"/>
      <w:pPr>
        <w:ind w:left="8908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4070521"/>
    <w:multiLevelType w:val="hybridMultilevel"/>
    <w:tmpl w:val="F9E468A0"/>
    <w:lvl w:ilvl="0" w:tplc="573055F8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8EE6AA22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61A0BC56">
      <w:numFmt w:val="bullet"/>
      <w:lvlText w:val="•"/>
      <w:lvlJc w:val="left"/>
      <w:pPr>
        <w:ind w:left="2976" w:hanging="302"/>
      </w:pPr>
      <w:rPr>
        <w:rFonts w:hint="default"/>
        <w:lang w:val="sk-SK" w:eastAsia="en-US" w:bidi="ar-SA"/>
      </w:rPr>
    </w:lvl>
    <w:lvl w:ilvl="3" w:tplc="B16E6672">
      <w:numFmt w:val="bullet"/>
      <w:lvlText w:val="•"/>
      <w:lvlJc w:val="left"/>
      <w:pPr>
        <w:ind w:left="3933" w:hanging="302"/>
      </w:pPr>
      <w:rPr>
        <w:rFonts w:hint="default"/>
        <w:lang w:val="sk-SK" w:eastAsia="en-US" w:bidi="ar-SA"/>
      </w:rPr>
    </w:lvl>
    <w:lvl w:ilvl="4" w:tplc="98543C86">
      <w:numFmt w:val="bullet"/>
      <w:lvlText w:val="•"/>
      <w:lvlJc w:val="left"/>
      <w:pPr>
        <w:ind w:left="4890" w:hanging="302"/>
      </w:pPr>
      <w:rPr>
        <w:rFonts w:hint="default"/>
        <w:lang w:val="sk-SK" w:eastAsia="en-US" w:bidi="ar-SA"/>
      </w:rPr>
    </w:lvl>
    <w:lvl w:ilvl="5" w:tplc="6B6206D8">
      <w:numFmt w:val="bullet"/>
      <w:lvlText w:val="•"/>
      <w:lvlJc w:val="left"/>
      <w:pPr>
        <w:ind w:left="5846" w:hanging="302"/>
      </w:pPr>
      <w:rPr>
        <w:rFonts w:hint="default"/>
        <w:lang w:val="sk-SK" w:eastAsia="en-US" w:bidi="ar-SA"/>
      </w:rPr>
    </w:lvl>
    <w:lvl w:ilvl="6" w:tplc="019CF718">
      <w:numFmt w:val="bullet"/>
      <w:lvlText w:val="•"/>
      <w:lvlJc w:val="left"/>
      <w:pPr>
        <w:ind w:left="6803" w:hanging="302"/>
      </w:pPr>
      <w:rPr>
        <w:rFonts w:hint="default"/>
        <w:lang w:val="sk-SK" w:eastAsia="en-US" w:bidi="ar-SA"/>
      </w:rPr>
    </w:lvl>
    <w:lvl w:ilvl="7" w:tplc="0EAEA846">
      <w:numFmt w:val="bullet"/>
      <w:lvlText w:val="•"/>
      <w:lvlJc w:val="left"/>
      <w:pPr>
        <w:ind w:left="7760" w:hanging="302"/>
      </w:pPr>
      <w:rPr>
        <w:rFonts w:hint="default"/>
        <w:lang w:val="sk-SK" w:eastAsia="en-US" w:bidi="ar-SA"/>
      </w:rPr>
    </w:lvl>
    <w:lvl w:ilvl="8" w:tplc="F44A7870">
      <w:numFmt w:val="bullet"/>
      <w:lvlText w:val="•"/>
      <w:lvlJc w:val="left"/>
      <w:pPr>
        <w:ind w:left="8717" w:hanging="302"/>
      </w:pPr>
      <w:rPr>
        <w:rFonts w:hint="default"/>
        <w:lang w:val="sk-SK" w:eastAsia="en-US" w:bidi="ar-SA"/>
      </w:rPr>
    </w:lvl>
  </w:abstractNum>
  <w:num w:numId="1" w16cid:durableId="501240994">
    <w:abstractNumId w:val="0"/>
  </w:num>
  <w:num w:numId="2" w16cid:durableId="144349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4B9"/>
    <w:rsid w:val="006D24B9"/>
    <w:rsid w:val="00861067"/>
    <w:rsid w:val="00B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41AFC9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6"/>
      <w:ind w:left="12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7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6C3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BE7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6C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2025-05-16T12:14:00Z</dcterms:created>
  <dcterms:modified xsi:type="dcterms:W3CDTF">2025-05-16T12:46:00Z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